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A2" w:rsidRDefault="00E300A2" w:rsidP="00E3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Лекция 10</w:t>
      </w:r>
      <w:bookmarkStart w:id="0" w:name="_GoBack"/>
      <w:bookmarkEnd w:id="0"/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C4B1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E300A2" w:rsidRPr="00FC4B1F" w:rsidRDefault="00E300A2" w:rsidP="00E3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C4B1F">
        <w:rPr>
          <w:rFonts w:ascii="Times New Roman" w:hAnsi="Times New Roman"/>
          <w:bCs/>
          <w:sz w:val="28"/>
          <w:szCs w:val="28"/>
          <w:lang w:eastAsia="ru-RU"/>
        </w:rPr>
        <w:t xml:space="preserve"> КАТЕГОРИИ ГОРОДСКИХ ЗЕМЕЛЬ И ИХ ФУНКЦИОНАЛЬНОЕ НАЗНАЧЕНИЕ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К землям поселений (городов, поселков и сельских поселений) относятся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земли в пределах черты населенного пункта.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состав земель поселений могут входить также земельные участки: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поселковой застройки. Эти земельные участки предназначены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для жилой и общественной застройки, включающей размещение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жилых, культурно-бытовых, административных, культовых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и иных строений и сооружений, предназначенных для </w:t>
      </w:r>
      <w:proofErr w:type="gramStart"/>
      <w:r w:rsidRPr="00470CE9">
        <w:rPr>
          <w:rFonts w:ascii="Times New Roman" w:hAnsi="Times New Roman"/>
          <w:sz w:val="28"/>
          <w:szCs w:val="28"/>
          <w:lang w:eastAsia="ru-RU"/>
        </w:rPr>
        <w:t>этих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70CE9">
        <w:rPr>
          <w:rFonts w:ascii="Times New Roman" w:hAnsi="Times New Roman"/>
          <w:sz w:val="28"/>
          <w:szCs w:val="28"/>
          <w:lang w:eastAsia="ru-RU"/>
        </w:rPr>
        <w:t>целей</w:t>
      </w:r>
      <w:proofErr w:type="gramEnd"/>
      <w:r w:rsidRPr="00470CE9">
        <w:rPr>
          <w:rFonts w:ascii="Times New Roman" w:hAnsi="Times New Roman"/>
          <w:sz w:val="28"/>
          <w:szCs w:val="28"/>
          <w:lang w:eastAsia="ru-RU"/>
        </w:rPr>
        <w:t>;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общего пользования, занятые площадями, улицами, проездами,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дорогами, набережными, парками, лесопарками, скверами,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бульварами, водоемами, пляжами и иными объектами, предназначенными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для удовлетворения общественных нужд населения;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промышленности, коммунально-складского хозяйства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которые предназначены для размещения объектов промышленного,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коммунально-складского и иного производственного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строительства;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транспорта, связи, инженерных коммуникаций, предназначенные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для размещения зданий, строений и сооружений железнодорожного,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автомобильного, речного, воздушного и трубопроводного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транспорта, магистралей инженерной инфраструктуры,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объектов связи;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- земли, занятые сельскохозяйственными угодьями и служащие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выращивания </w:t>
      </w:r>
      <w:proofErr w:type="spellStart"/>
      <w:r w:rsidRPr="00470CE9">
        <w:rPr>
          <w:rFonts w:ascii="Times New Roman" w:hAnsi="Times New Roman"/>
          <w:sz w:val="28"/>
          <w:szCs w:val="28"/>
          <w:lang w:eastAsia="ru-RU"/>
        </w:rPr>
        <w:t>сельхозкультур</w:t>
      </w:r>
      <w:proofErr w:type="spellEnd"/>
      <w:r w:rsidRPr="00470CE9">
        <w:rPr>
          <w:rFonts w:ascii="Times New Roman" w:hAnsi="Times New Roman"/>
          <w:sz w:val="28"/>
          <w:szCs w:val="28"/>
          <w:lang w:eastAsia="ru-RU"/>
        </w:rPr>
        <w:t>, размещения садов, виноградников,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а также зданий, строений и сооружений сельскохозяйственного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назначения;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особо охраняемых территорий, используемые для размещения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объектов природно-заповедного природоохранного, оздоровительного,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рекреационного и историко-культурного назначения;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водного фонда — для размещения водных объектов, </w:t>
      </w:r>
      <w:proofErr w:type="spellStart"/>
      <w:r w:rsidRPr="00470CE9">
        <w:rPr>
          <w:rFonts w:ascii="Times New Roman" w:hAnsi="Times New Roman"/>
          <w:sz w:val="28"/>
          <w:szCs w:val="28"/>
          <w:lang w:eastAsia="ru-RU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зон, гидротехнических и иных водохозяйственных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сооружений;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 военного назначения с особым режимом использования;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земли, занятые полезными ископаемыми;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470CE9">
        <w:rPr>
          <w:rFonts w:ascii="Times New Roman" w:hAnsi="Times New Roman"/>
          <w:sz w:val="28"/>
          <w:szCs w:val="28"/>
          <w:lang w:eastAsia="ru-RU"/>
        </w:rPr>
        <w:t xml:space="preserve"> резервные территории, не вовлеченные в градостроительную или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иную деятельность, но предназначенные для перспективного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населенных пунктов.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 земли промышленности, транспорта, поселений, природоохранного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назначения, сельскохозяйственного использования, водного фонда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распространяется правовой режим поселений и режим соответствующей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категории земель.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0CE9">
        <w:rPr>
          <w:rFonts w:ascii="Times New Roman" w:hAnsi="Times New Roman"/>
          <w:b/>
          <w:bCs/>
          <w:sz w:val="28"/>
          <w:szCs w:val="28"/>
          <w:lang w:eastAsia="ru-RU"/>
        </w:rPr>
        <w:t>Состав земель застр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ойки и порядок их использования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lastRenderedPageBreak/>
        <w:t>Земли застройки состоят из фактически застроенных участков, земель,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обеспечивающих непосредственное обслуживание строений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сооружений, а также земель, подлежащих застройке жилыми, административными,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общественными, культурно-бытовыми, промышленными,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транспортными, религиозными и другими зданиями и сооружениями,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необходимыми для развития населенного пункта.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Границы земель застройки устанавливаются генеральными планами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населенных пунктов, а также проектами их планировки и застройки.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 составе земель застройки, как правило, выделяют такие функциональные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зоны: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1. Селитебные — для размещения жилых и нежилых (административных,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культурно-бытовых, общественных) зданий, строений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сооружений.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2. Производственные —- для размещения предприятий промышленности,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энергетики, коммунально-хозяйственного обслуживания.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3. Торговые — для размещения торговых центров и объектов.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4. Коммунально-складские — для размещения складов, гаражей,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автобаз, трамвайных и автобусных парков и т. д., предназначенные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для обслуживания нужд данного и других поселений.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5. Транспортные — для размещения транспортных устройств и сооружений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вокзалов, станций, портов, пристаней и т. д.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6. Зоны индивидуальной жилой застройки.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7. Зоны производственной застройки (территории, занятые промышленными,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транспортными, энергетическими объектами, а также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связи, космического обеспечения и т. п.).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8. Смешанные зоны.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При реализации градостроительных планов, включая планы реконструкции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существующих зон застройки, органы местного самоуправления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могут принять решение об установлении: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а) территорий или районов с точным обозначением границ, в рамках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которых должны быть произведены перепланировка территории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и перераспределение земельных участков;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б) зон отчуждения земельных участков в интересах общества;</w:t>
      </w:r>
    </w:p>
    <w:p w:rsidR="00E300A2" w:rsidRPr="00470CE9" w:rsidRDefault="00E300A2" w:rsidP="00E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в) резервных земельных площадей, подготавливаемых для застройки.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проектах планировки и застройки населенного пункта могут быть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предусмотрены и другие зоны в составе земель застройки в 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 потребностями их функционирования и развития.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Размер земельных участков для конкретных видов застройки, включая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необходимые земельные площади, обеспечивающие их использование,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определяется местным органом власти в соответствии с нормативами,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устанавливаемыми для определенных зон и отдельных видов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строительства, с учетом особенностей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соответствующего населенного пункта или его отдельных зон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(плотность населения, экономическая направленность, историческая обусловленность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характера построек, экологическая ситуация и т. п.).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lastRenderedPageBreak/>
        <w:t>Все виды строительства на землях застройки должны осуществляться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 строгом соответствии с проектами детальной планировки и индивидуальным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проектом объекта, утвержденными и рекомендуемыми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зональных условий застройки.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Производство строительных работ осуществляется по специальному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разрешению градостроительных органов независимо от прав собственности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 земельный участок. А участки, включенные в состав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земель застройки, могут быть предоставлены в постоянное (бессрочное)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пользование, проданы в собственность или переданы в аренду без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изменения целевого назначения участка.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На период строительства и капитального ремонта владельцу возводимого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вновь или ремонтируемого строения и сооружения при необходимости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может предоставляться дополнительный земельный участок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 краткосрочную аренду или в безвозмездное временное пользование.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Владелец строения или сооружения после завершения строительства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или ремонта сохраняет на участке только те объекты, которые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необходимы для эксплуатации строения, все остальные ликвидирует.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0A2" w:rsidRDefault="00E300A2" w:rsidP="00E30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CE9">
        <w:rPr>
          <w:rFonts w:ascii="Times New Roman" w:hAnsi="Times New Roman"/>
          <w:sz w:val="28"/>
          <w:szCs w:val="28"/>
          <w:lang w:eastAsia="ru-RU"/>
        </w:rPr>
        <w:t>В случаях, когда земли застройки не используются по своему прямому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назначению, они могут быть предоставлены для иных целей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праве краткосрочной аренды или временного пользования.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70CE9">
        <w:rPr>
          <w:rFonts w:ascii="Times New Roman" w:hAnsi="Times New Roman"/>
          <w:sz w:val="28"/>
          <w:szCs w:val="28"/>
          <w:lang w:eastAsia="ru-RU"/>
        </w:rPr>
        <w:t>Благоустройство и озеленение территорий застройки производят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как граждане, так и коммунальные службы населенного пункта.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 зонах индивидуальной жилой застройки граждане получают право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выращивать на закрепленном земельном участке садовые культуры,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заниматься огородничеством, цветоводством способами, не нарушающими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0CE9">
        <w:rPr>
          <w:rFonts w:ascii="Times New Roman" w:hAnsi="Times New Roman"/>
          <w:sz w:val="28"/>
          <w:szCs w:val="28"/>
          <w:lang w:eastAsia="ru-RU"/>
        </w:rPr>
        <w:t>эстетический облик поселения.</w:t>
      </w:r>
    </w:p>
    <w:p w:rsidR="00931635" w:rsidRDefault="00E300A2"/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6D"/>
    <w:rsid w:val="006B17C6"/>
    <w:rsid w:val="00A31D6D"/>
    <w:rsid w:val="00E300A2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A442"/>
  <w15:chartTrackingRefBased/>
  <w15:docId w15:val="{90FDBB69-DD3A-4CC7-B7D9-F377C383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0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2020-09-06T16:09:00Z</dcterms:created>
  <dcterms:modified xsi:type="dcterms:W3CDTF">2020-09-06T16:09:00Z</dcterms:modified>
</cp:coreProperties>
</file>